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78A7" w:rsidRPr="007C762C" w:rsidRDefault="00D678A7" w:rsidP="00D678A7">
      <w:pPr>
        <w:spacing w:after="156"/>
        <w:ind w:firstLineChars="0" w:firstLine="0"/>
        <w:jc w:val="center"/>
        <w:rPr>
          <w:rFonts w:ascii="黑体" w:eastAsia="黑体" w:hAnsi="宋体"/>
          <w:sz w:val="32"/>
          <w:szCs w:val="32"/>
        </w:rPr>
      </w:pPr>
      <w:r w:rsidRPr="007C762C">
        <w:rPr>
          <w:rFonts w:ascii="黑体" w:eastAsia="黑体" w:hint="eastAsia"/>
          <w:sz w:val="32"/>
          <w:szCs w:val="32"/>
        </w:rPr>
        <w:t>关于</w:t>
      </w:r>
      <w:r w:rsidR="009962E0" w:rsidRPr="007C762C">
        <w:rPr>
          <w:rFonts w:ascii="黑体" w:eastAsia="黑体" w:hint="eastAsia"/>
          <w:sz w:val="32"/>
          <w:szCs w:val="32"/>
        </w:rPr>
        <w:t>修订</w:t>
      </w:r>
      <w:r w:rsidRPr="007C762C">
        <w:rPr>
          <w:rFonts w:ascii="黑体" w:eastAsia="黑体" w:hint="eastAsia"/>
          <w:sz w:val="32"/>
          <w:szCs w:val="32"/>
        </w:rPr>
        <w:t>《</w:t>
      </w:r>
      <w:r w:rsidRPr="007C762C">
        <w:rPr>
          <w:rFonts w:ascii="黑体" w:eastAsia="黑体" w:hAnsi="宋体" w:cs="Times New Roman" w:hint="eastAsia"/>
          <w:sz w:val="32"/>
          <w:szCs w:val="32"/>
        </w:rPr>
        <w:t>辽宁省金融机构电子公文传输系统</w:t>
      </w:r>
    </w:p>
    <w:p w:rsidR="00D678A7" w:rsidRPr="007C762C" w:rsidRDefault="00D678A7" w:rsidP="00D678A7">
      <w:pPr>
        <w:spacing w:after="156"/>
        <w:ind w:firstLineChars="0" w:firstLine="0"/>
        <w:jc w:val="center"/>
        <w:rPr>
          <w:rFonts w:ascii="黑体" w:eastAsia="黑体"/>
          <w:sz w:val="32"/>
          <w:szCs w:val="32"/>
        </w:rPr>
      </w:pPr>
      <w:r w:rsidRPr="007C762C">
        <w:rPr>
          <w:rFonts w:ascii="黑体" w:eastAsia="黑体" w:hAnsi="宋体" w:cs="Times New Roman" w:hint="eastAsia"/>
          <w:sz w:val="32"/>
          <w:szCs w:val="32"/>
        </w:rPr>
        <w:t>管理办法</w:t>
      </w:r>
      <w:r w:rsidRPr="007C762C">
        <w:rPr>
          <w:rFonts w:ascii="黑体" w:eastAsia="黑体" w:hAnsi="宋体" w:hint="eastAsia"/>
          <w:sz w:val="32"/>
          <w:szCs w:val="32"/>
        </w:rPr>
        <w:t>（征求意见稿）</w:t>
      </w:r>
      <w:r w:rsidRPr="007C762C">
        <w:rPr>
          <w:rFonts w:ascii="黑体" w:eastAsia="黑体" w:hint="eastAsia"/>
          <w:sz w:val="32"/>
          <w:szCs w:val="32"/>
        </w:rPr>
        <w:t>》的说明</w:t>
      </w:r>
    </w:p>
    <w:p w:rsidR="00D678A7" w:rsidRPr="00D678A7" w:rsidRDefault="00D678A7" w:rsidP="00D678A7">
      <w:pPr>
        <w:spacing w:after="156"/>
        <w:ind w:firstLineChars="200" w:firstLine="640"/>
        <w:rPr>
          <w:rFonts w:ascii="仿宋_GB2312" w:eastAsia="仿宋_GB2312"/>
          <w:sz w:val="32"/>
          <w:szCs w:val="32"/>
        </w:rPr>
      </w:pPr>
    </w:p>
    <w:p w:rsidR="004A431F" w:rsidRPr="00B07E9B" w:rsidRDefault="004A431F" w:rsidP="00AD056B">
      <w:pPr>
        <w:spacing w:afterLines="0" w:line="560" w:lineRule="exact"/>
        <w:ind w:firstLineChars="200" w:firstLine="640"/>
        <w:rPr>
          <w:rFonts w:ascii="黑体" w:eastAsia="黑体" w:hAnsi="Calibri" w:cs="黑体"/>
          <w:sz w:val="32"/>
          <w:szCs w:val="32"/>
        </w:rPr>
      </w:pPr>
      <w:r w:rsidRPr="00B07E9B">
        <w:rPr>
          <w:rFonts w:ascii="黑体" w:eastAsia="黑体" w:hAnsi="Calibri" w:cs="黑体" w:hint="eastAsia"/>
          <w:sz w:val="32"/>
          <w:szCs w:val="32"/>
        </w:rPr>
        <w:t>一、</w:t>
      </w:r>
      <w:r w:rsidR="009962E0">
        <w:rPr>
          <w:rFonts w:ascii="黑体" w:eastAsia="黑体" w:hAnsi="Calibri" w:cs="黑体" w:hint="eastAsia"/>
          <w:sz w:val="32"/>
          <w:szCs w:val="32"/>
        </w:rPr>
        <w:t>起草背景</w:t>
      </w:r>
    </w:p>
    <w:p w:rsidR="009962E0" w:rsidRDefault="009962E0" w:rsidP="009962E0">
      <w:pPr>
        <w:spacing w:afterLines="0" w:line="560" w:lineRule="exact"/>
        <w:ind w:firstLineChars="200" w:firstLine="640"/>
        <w:rPr>
          <w:rFonts w:ascii="仿宋_GB2312" w:eastAsia="仿宋_GB2312" w:hAnsi="Calibri" w:cs="黑体"/>
          <w:sz w:val="32"/>
          <w:szCs w:val="32"/>
        </w:rPr>
      </w:pPr>
      <w:r>
        <w:rPr>
          <w:rFonts w:ascii="仿宋_GB2312" w:eastAsia="仿宋_GB2312" w:hAnsi="Calibri" w:cs="黑体" w:hint="eastAsia"/>
          <w:sz w:val="32"/>
          <w:szCs w:val="32"/>
        </w:rPr>
        <w:t>为落实国务院“放、改、服”精神，便利市场主体，</w:t>
      </w:r>
      <w:r w:rsidR="00BB23EA" w:rsidRPr="00BB23EA">
        <w:rPr>
          <w:rFonts w:ascii="仿宋_GB2312" w:eastAsia="仿宋_GB2312" w:hAnsi="Calibri" w:cs="黑体" w:hint="eastAsia"/>
          <w:sz w:val="32"/>
          <w:szCs w:val="32"/>
        </w:rPr>
        <w:t>提升</w:t>
      </w:r>
      <w:r w:rsidR="00BB23EA">
        <w:rPr>
          <w:rFonts w:ascii="仿宋_GB2312" w:eastAsia="仿宋_GB2312" w:hAnsi="Calibri" w:cs="黑体" w:hint="eastAsia"/>
          <w:sz w:val="32"/>
          <w:szCs w:val="32"/>
        </w:rPr>
        <w:t>人民银行</w:t>
      </w:r>
      <w:r w:rsidR="00BB23EA" w:rsidRPr="00BB23EA">
        <w:rPr>
          <w:rFonts w:ascii="仿宋_GB2312" w:eastAsia="仿宋_GB2312" w:hAnsi="Calibri" w:cs="黑体" w:hint="eastAsia"/>
          <w:sz w:val="32"/>
          <w:szCs w:val="32"/>
        </w:rPr>
        <w:t>与金融机构公文、信息交互传递效率</w:t>
      </w:r>
      <w:r w:rsidR="00BB23EA">
        <w:rPr>
          <w:rFonts w:ascii="仿宋_GB2312" w:eastAsia="仿宋_GB2312" w:hAnsi="Calibri" w:cs="黑体" w:hint="eastAsia"/>
          <w:sz w:val="32"/>
          <w:szCs w:val="32"/>
        </w:rPr>
        <w:t>，</w:t>
      </w:r>
      <w:r>
        <w:rPr>
          <w:rFonts w:ascii="仿宋_GB2312" w:eastAsia="仿宋_GB2312" w:hAnsi="Calibri" w:cs="黑体" w:hint="eastAsia"/>
          <w:sz w:val="32"/>
          <w:szCs w:val="32"/>
        </w:rPr>
        <w:t>2014年，人民银行沈阳分行推动</w:t>
      </w:r>
      <w:r w:rsidRPr="00BB23EA">
        <w:rPr>
          <w:rFonts w:ascii="仿宋_GB2312" w:eastAsia="仿宋_GB2312" w:hAnsi="Calibri" w:cs="黑体" w:hint="eastAsia"/>
          <w:sz w:val="32"/>
          <w:szCs w:val="32"/>
        </w:rPr>
        <w:t>建设运行“辽宁省金融机构电子公文传输系统”并制定印发</w:t>
      </w:r>
      <w:r w:rsidR="00BB23EA" w:rsidRPr="00AD056B">
        <w:rPr>
          <w:rFonts w:ascii="仿宋_GB2312" w:eastAsia="仿宋_GB2312" w:hAnsi="Calibri" w:cs="黑体" w:hint="eastAsia"/>
          <w:sz w:val="32"/>
          <w:szCs w:val="32"/>
        </w:rPr>
        <w:t>《辽宁省金融机构电子公文传输系统管理办法》（沈银发〔2014〕114号印发，以下简称《管理办法》）</w:t>
      </w:r>
      <w:r w:rsidRPr="00BB23EA">
        <w:rPr>
          <w:rFonts w:ascii="仿宋_GB2312" w:eastAsia="仿宋_GB2312" w:hAnsi="Calibri" w:cs="黑体" w:hint="eastAsia"/>
          <w:sz w:val="32"/>
          <w:szCs w:val="32"/>
        </w:rPr>
        <w:t>。</w:t>
      </w:r>
      <w:r w:rsidR="00BB23EA">
        <w:rPr>
          <w:rFonts w:ascii="仿宋_GB2312" w:eastAsia="仿宋_GB2312" w:hAnsi="Calibri" w:cs="黑体" w:hint="eastAsia"/>
          <w:sz w:val="32"/>
          <w:szCs w:val="32"/>
        </w:rPr>
        <w:t>从这几年实践来看，</w:t>
      </w:r>
      <w:r w:rsidR="00BB23EA" w:rsidRPr="00AD056B">
        <w:rPr>
          <w:rFonts w:ascii="仿宋_GB2312" w:eastAsia="仿宋_GB2312" w:hAnsi="Calibri" w:cs="黑体" w:hint="eastAsia"/>
          <w:sz w:val="32"/>
          <w:szCs w:val="32"/>
        </w:rPr>
        <w:t>《管理办法》</w:t>
      </w:r>
      <w:r w:rsidR="00BB23EA">
        <w:rPr>
          <w:rFonts w:ascii="仿宋_GB2312" w:eastAsia="仿宋_GB2312" w:hAnsi="Calibri" w:cs="黑体" w:hint="eastAsia"/>
          <w:sz w:val="32"/>
          <w:szCs w:val="32"/>
        </w:rPr>
        <w:t>对于</w:t>
      </w:r>
      <w:r w:rsidR="00BB23EA" w:rsidRPr="00AD056B">
        <w:rPr>
          <w:rFonts w:ascii="仿宋_GB2312" w:eastAsia="仿宋_GB2312" w:hAnsi="Calibri" w:cs="黑体" w:hint="eastAsia"/>
          <w:sz w:val="32"/>
          <w:szCs w:val="32"/>
        </w:rPr>
        <w:t>规范辽宁省金融机构电子公文传输系统管理，保障电子公文传输系统安全、高效运行</w:t>
      </w:r>
      <w:r w:rsidR="00BB23EA">
        <w:rPr>
          <w:rFonts w:ascii="仿宋_GB2312" w:eastAsia="仿宋_GB2312" w:hAnsi="Calibri" w:cs="黑体" w:hint="eastAsia"/>
          <w:sz w:val="32"/>
          <w:szCs w:val="32"/>
        </w:rPr>
        <w:t>起了重要作用。</w:t>
      </w:r>
    </w:p>
    <w:p w:rsidR="00BB23EA" w:rsidRPr="00BB23EA" w:rsidRDefault="00BB23EA" w:rsidP="009962E0">
      <w:pPr>
        <w:spacing w:afterLines="0" w:line="560" w:lineRule="exact"/>
        <w:ind w:firstLineChars="200" w:firstLine="640"/>
        <w:rPr>
          <w:rFonts w:ascii="仿宋_GB2312" w:eastAsia="仿宋_GB2312" w:hAnsi="Calibri" w:cs="黑体"/>
          <w:sz w:val="32"/>
          <w:szCs w:val="32"/>
        </w:rPr>
      </w:pPr>
      <w:r>
        <w:rPr>
          <w:rFonts w:ascii="仿宋_GB2312" w:eastAsia="仿宋_GB2312" w:hAnsi="Calibri" w:cs="黑体" w:hint="eastAsia"/>
          <w:sz w:val="32"/>
          <w:szCs w:val="32"/>
        </w:rPr>
        <w:t>但随着形势的发展，</w:t>
      </w:r>
      <w:r w:rsidR="00BF5627">
        <w:rPr>
          <w:rFonts w:ascii="仿宋_GB2312" w:eastAsia="仿宋_GB2312" w:hAnsi="Calibri" w:cs="黑体" w:hint="eastAsia"/>
          <w:sz w:val="32"/>
          <w:szCs w:val="32"/>
        </w:rPr>
        <w:t>原先依据的</w:t>
      </w:r>
      <w:r w:rsidR="002D143D">
        <w:rPr>
          <w:rFonts w:ascii="仿宋_GB2312" w:eastAsia="仿宋_GB2312" w:hAnsi="Calibri" w:cs="黑体" w:hint="eastAsia"/>
          <w:sz w:val="32"/>
          <w:szCs w:val="32"/>
        </w:rPr>
        <w:t>上位法</w:t>
      </w:r>
      <w:r w:rsidR="00BF5627">
        <w:rPr>
          <w:rFonts w:ascii="仿宋_GB2312" w:eastAsia="仿宋_GB2312" w:hint="eastAsia"/>
          <w:sz w:val="32"/>
          <w:szCs w:val="32"/>
        </w:rPr>
        <w:t>有了新的变化且有的依据</w:t>
      </w:r>
      <w:r>
        <w:rPr>
          <w:rFonts w:ascii="仿宋_GB2312" w:eastAsia="仿宋_GB2312" w:hint="eastAsia"/>
          <w:sz w:val="32"/>
          <w:szCs w:val="32"/>
        </w:rPr>
        <w:t>文件</w:t>
      </w:r>
      <w:r w:rsidR="00BF5627">
        <w:rPr>
          <w:rFonts w:ascii="仿宋_GB2312" w:eastAsia="仿宋_GB2312" w:hint="eastAsia"/>
          <w:sz w:val="32"/>
          <w:szCs w:val="32"/>
        </w:rPr>
        <w:t>即将</w:t>
      </w:r>
      <w:r>
        <w:rPr>
          <w:rFonts w:ascii="仿宋_GB2312" w:eastAsia="仿宋_GB2312" w:hint="eastAsia"/>
          <w:sz w:val="32"/>
          <w:szCs w:val="32"/>
        </w:rPr>
        <w:t>废止</w:t>
      </w:r>
      <w:r w:rsidR="00BF5627">
        <w:rPr>
          <w:rFonts w:ascii="仿宋_GB2312" w:eastAsia="仿宋_GB2312" w:hint="eastAsia"/>
          <w:sz w:val="32"/>
          <w:szCs w:val="32"/>
        </w:rPr>
        <w:t>，</w:t>
      </w:r>
      <w:r w:rsidR="00BF5627" w:rsidRPr="00AD056B">
        <w:rPr>
          <w:rFonts w:ascii="仿宋_GB2312" w:eastAsia="仿宋_GB2312" w:hAnsi="Calibri" w:cs="黑体" w:hint="eastAsia"/>
          <w:sz w:val="32"/>
          <w:szCs w:val="32"/>
        </w:rPr>
        <w:t>《管理办法》</w:t>
      </w:r>
      <w:r w:rsidR="00BF5627">
        <w:rPr>
          <w:rFonts w:ascii="仿宋_GB2312" w:eastAsia="仿宋_GB2312" w:hAnsi="Calibri" w:cs="黑体" w:hint="eastAsia"/>
          <w:sz w:val="32"/>
          <w:szCs w:val="32"/>
        </w:rPr>
        <w:t>的</w:t>
      </w:r>
      <w:r w:rsidR="00BF5627" w:rsidRPr="00AD056B">
        <w:rPr>
          <w:rFonts w:ascii="仿宋_GB2312" w:eastAsia="仿宋_GB2312" w:hAnsi="Calibri" w:cs="黑体" w:hint="eastAsia"/>
          <w:sz w:val="32"/>
          <w:szCs w:val="32"/>
        </w:rPr>
        <w:t>个别条款</w:t>
      </w:r>
      <w:r w:rsidR="00BF5627">
        <w:rPr>
          <w:rFonts w:ascii="仿宋_GB2312" w:eastAsia="仿宋_GB2312" w:hAnsi="Calibri" w:cs="黑体" w:hint="eastAsia"/>
          <w:sz w:val="32"/>
          <w:szCs w:val="32"/>
        </w:rPr>
        <w:t>已</w:t>
      </w:r>
      <w:r w:rsidR="00BF5627" w:rsidRPr="00AD056B">
        <w:rPr>
          <w:rFonts w:ascii="仿宋_GB2312" w:eastAsia="仿宋_GB2312" w:hAnsi="Calibri" w:cs="黑体" w:hint="eastAsia"/>
          <w:sz w:val="32"/>
          <w:szCs w:val="32"/>
        </w:rPr>
        <w:t>不适当</w:t>
      </w:r>
      <w:r w:rsidR="00BF5627">
        <w:rPr>
          <w:rFonts w:ascii="仿宋_GB2312" w:eastAsia="仿宋_GB2312" w:hAnsi="Calibri" w:cs="黑体" w:hint="eastAsia"/>
          <w:sz w:val="32"/>
          <w:szCs w:val="32"/>
        </w:rPr>
        <w:t>，</w:t>
      </w:r>
      <w:r w:rsidR="00BF5627">
        <w:rPr>
          <w:rFonts w:ascii="仿宋_GB2312" w:eastAsia="仿宋_GB2312" w:hint="eastAsia"/>
          <w:sz w:val="32"/>
          <w:szCs w:val="32"/>
        </w:rPr>
        <w:t>有必要对</w:t>
      </w:r>
      <w:r w:rsidR="00BF5627" w:rsidRPr="00AD056B">
        <w:rPr>
          <w:rFonts w:ascii="仿宋_GB2312" w:eastAsia="仿宋_GB2312" w:hAnsi="Calibri" w:cs="黑体" w:hint="eastAsia"/>
          <w:sz w:val="32"/>
          <w:szCs w:val="32"/>
        </w:rPr>
        <w:t>《管理办法》</w:t>
      </w:r>
      <w:r w:rsidR="00BF5627">
        <w:rPr>
          <w:rFonts w:ascii="仿宋_GB2312" w:eastAsia="仿宋_GB2312" w:hAnsi="Calibri" w:cs="黑体" w:hint="eastAsia"/>
          <w:sz w:val="32"/>
          <w:szCs w:val="32"/>
        </w:rPr>
        <w:t>进行修订。</w:t>
      </w:r>
    </w:p>
    <w:p w:rsidR="004A431F" w:rsidRPr="00B07E9B" w:rsidRDefault="004A431F" w:rsidP="00B07E9B">
      <w:pPr>
        <w:spacing w:afterLines="0" w:line="560" w:lineRule="exact"/>
        <w:ind w:firstLineChars="200" w:firstLine="640"/>
        <w:rPr>
          <w:rFonts w:ascii="黑体" w:eastAsia="黑体" w:hAnsi="Calibri" w:cs="黑体"/>
          <w:sz w:val="32"/>
          <w:szCs w:val="32"/>
        </w:rPr>
      </w:pPr>
      <w:r w:rsidRPr="00B07E9B">
        <w:rPr>
          <w:rFonts w:ascii="黑体" w:eastAsia="黑体" w:hAnsi="Calibri" w:cs="黑体" w:hint="eastAsia"/>
          <w:sz w:val="32"/>
          <w:szCs w:val="32"/>
        </w:rPr>
        <w:t>二、</w:t>
      </w:r>
      <w:r w:rsidR="006006C0">
        <w:rPr>
          <w:rFonts w:ascii="黑体" w:eastAsia="黑体" w:hAnsi="Calibri" w:cs="黑体" w:hint="eastAsia"/>
          <w:sz w:val="32"/>
          <w:szCs w:val="32"/>
        </w:rPr>
        <w:t>具体</w:t>
      </w:r>
      <w:r w:rsidR="00AD056B" w:rsidRPr="00B07E9B">
        <w:rPr>
          <w:rFonts w:ascii="黑体" w:eastAsia="黑体" w:hAnsi="Calibri" w:cs="黑体" w:hint="eastAsia"/>
          <w:sz w:val="32"/>
          <w:szCs w:val="32"/>
        </w:rPr>
        <w:t>修订</w:t>
      </w:r>
      <w:r w:rsidRPr="00B07E9B">
        <w:rPr>
          <w:rFonts w:ascii="黑体" w:eastAsia="黑体" w:hAnsi="Calibri" w:cs="黑体" w:hint="eastAsia"/>
          <w:sz w:val="32"/>
          <w:szCs w:val="32"/>
        </w:rPr>
        <w:t>内容</w:t>
      </w:r>
    </w:p>
    <w:p w:rsidR="00AD056B" w:rsidRDefault="00AD056B" w:rsidP="00AD056B">
      <w:pPr>
        <w:spacing w:afterLines="0" w:line="560" w:lineRule="exact"/>
        <w:ind w:firstLineChars="200" w:firstLine="640"/>
        <w:rPr>
          <w:rFonts w:ascii="仿宋_GB2312" w:eastAsia="仿宋_GB2312" w:hAnsi="Calibri" w:cs="黑体"/>
          <w:sz w:val="32"/>
          <w:szCs w:val="32"/>
        </w:rPr>
      </w:pPr>
      <w:r w:rsidRPr="00AD056B">
        <w:rPr>
          <w:rFonts w:ascii="仿宋_GB2312" w:eastAsia="仿宋_GB2312" w:hAnsi="Calibri" w:cs="黑体" w:hint="eastAsia"/>
          <w:sz w:val="32"/>
          <w:szCs w:val="32"/>
        </w:rPr>
        <w:t>对《管理办法》第一条、第六条、第十条、第十七条、第二十七条、第二十八条进行了修订。</w:t>
      </w:r>
    </w:p>
    <w:p w:rsidR="00BF5627" w:rsidRPr="00AD056B" w:rsidRDefault="00965E40" w:rsidP="00BF5627">
      <w:pPr>
        <w:spacing w:afterLines="0" w:line="560" w:lineRule="exact"/>
        <w:ind w:firstLineChars="200" w:firstLine="640"/>
        <w:rPr>
          <w:rFonts w:ascii="仿宋_GB2312" w:eastAsia="仿宋_GB2312" w:hAnsi="Calibri" w:cs="黑体"/>
          <w:sz w:val="32"/>
          <w:szCs w:val="32"/>
        </w:rPr>
      </w:pPr>
      <w:r w:rsidRPr="00965E40">
        <w:rPr>
          <w:rFonts w:ascii="仿宋_GB2312" w:eastAsia="仿宋_GB2312" w:hAnsi="Calibri" w:cs="黑体" w:hint="eastAsia"/>
          <w:sz w:val="32"/>
          <w:szCs w:val="32"/>
        </w:rPr>
        <w:t>第一条</w:t>
      </w:r>
      <w:r w:rsidR="00533E3E">
        <w:rPr>
          <w:rFonts w:ascii="仿宋_GB2312" w:eastAsia="仿宋_GB2312" w:hAnsi="Calibri" w:cs="黑体" w:hint="eastAsia"/>
          <w:sz w:val="32"/>
          <w:szCs w:val="32"/>
        </w:rPr>
        <w:t>修改为“</w:t>
      </w:r>
      <w:r w:rsidR="00533E3E" w:rsidRPr="00533E3E">
        <w:rPr>
          <w:rFonts w:ascii="仿宋_GB2312" w:eastAsia="仿宋_GB2312" w:hAnsi="Calibri" w:cs="黑体" w:hint="eastAsia"/>
          <w:sz w:val="32"/>
          <w:szCs w:val="32"/>
        </w:rPr>
        <w:t>为规范辽宁省金融机构电子公文传输系统（以下简称“电子公文传输系统”）的管理，保障电子公文传输系统安全、高效运行，制定本办法。</w:t>
      </w:r>
      <w:r w:rsidR="00533E3E">
        <w:rPr>
          <w:rFonts w:ascii="仿宋_GB2312" w:eastAsia="仿宋_GB2312" w:hAnsi="Calibri" w:cs="黑体" w:hint="eastAsia"/>
          <w:sz w:val="32"/>
          <w:szCs w:val="32"/>
        </w:rPr>
        <w:t>”</w:t>
      </w:r>
      <w:r w:rsidR="002D681F" w:rsidRPr="00AD056B">
        <w:rPr>
          <w:rFonts w:ascii="仿宋_GB2312" w:eastAsia="仿宋_GB2312" w:hAnsi="Calibri" w:cs="黑体"/>
          <w:sz w:val="32"/>
          <w:szCs w:val="32"/>
        </w:rPr>
        <w:t xml:space="preserve"> </w:t>
      </w:r>
    </w:p>
    <w:p w:rsidR="002D681F" w:rsidRDefault="00965E40" w:rsidP="00965E40">
      <w:pPr>
        <w:spacing w:afterLines="0" w:line="560" w:lineRule="exact"/>
        <w:ind w:firstLineChars="200" w:firstLine="640"/>
        <w:rPr>
          <w:rFonts w:ascii="仿宋_GB2312" w:eastAsia="仿宋_GB2312" w:hAnsi="Calibri" w:cs="黑体" w:hint="eastAsia"/>
          <w:sz w:val="32"/>
          <w:szCs w:val="32"/>
        </w:rPr>
      </w:pPr>
      <w:r>
        <w:rPr>
          <w:rFonts w:ascii="仿宋_GB2312" w:eastAsia="仿宋_GB2312" w:hAnsi="Calibri" w:cs="黑体" w:hint="eastAsia"/>
          <w:sz w:val="32"/>
          <w:szCs w:val="32"/>
        </w:rPr>
        <w:t>第六条</w:t>
      </w:r>
      <w:r w:rsidR="00533E3E">
        <w:rPr>
          <w:rFonts w:ascii="仿宋_GB2312" w:eastAsia="仿宋_GB2312" w:hAnsi="Calibri" w:cs="黑体" w:hint="eastAsia"/>
          <w:sz w:val="32"/>
          <w:szCs w:val="32"/>
        </w:rPr>
        <w:t>修改为“</w:t>
      </w:r>
      <w:r w:rsidR="00533E3E" w:rsidRPr="00533E3E">
        <w:rPr>
          <w:rFonts w:ascii="仿宋_GB2312" w:eastAsia="仿宋_GB2312" w:hAnsi="Calibri" w:cs="黑体" w:hint="eastAsia"/>
          <w:sz w:val="32"/>
          <w:szCs w:val="32"/>
        </w:rPr>
        <w:t>加入电子公文传输系统的金融机构应提出申请，符合金融城域网入网条件、遵守金融城域网的相关管理规定、具备必要的技术条件及设备、建立健全相关规章</w:t>
      </w:r>
      <w:r w:rsidR="00533E3E" w:rsidRPr="00533E3E">
        <w:rPr>
          <w:rFonts w:ascii="仿宋_GB2312" w:eastAsia="仿宋_GB2312" w:hAnsi="Calibri" w:cs="黑体" w:hint="eastAsia"/>
          <w:sz w:val="32"/>
          <w:szCs w:val="32"/>
        </w:rPr>
        <w:lastRenderedPageBreak/>
        <w:t>制度及配备相应的管理操作人员，并经人民银行沈阳分行或其授权的分支机构验收合格后方可加入。</w:t>
      </w:r>
      <w:r w:rsidR="00533E3E">
        <w:rPr>
          <w:rFonts w:ascii="仿宋_GB2312" w:eastAsia="仿宋_GB2312" w:hAnsi="Calibri" w:cs="黑体" w:hint="eastAsia"/>
          <w:sz w:val="32"/>
          <w:szCs w:val="32"/>
        </w:rPr>
        <w:t>”</w:t>
      </w:r>
    </w:p>
    <w:p w:rsidR="00A032B7" w:rsidRDefault="00113350" w:rsidP="00965E40">
      <w:pPr>
        <w:spacing w:afterLines="0" w:line="560" w:lineRule="exact"/>
        <w:ind w:firstLineChars="200" w:firstLine="640"/>
        <w:rPr>
          <w:rFonts w:ascii="仿宋_GB2312" w:eastAsia="仿宋_GB2312" w:hAnsi="Calibri" w:cs="黑体"/>
          <w:sz w:val="32"/>
          <w:szCs w:val="32"/>
        </w:rPr>
      </w:pPr>
      <w:r w:rsidRPr="00AD056B">
        <w:rPr>
          <w:rFonts w:ascii="仿宋_GB2312" w:eastAsia="仿宋_GB2312" w:hAnsi="Calibri" w:cs="黑体" w:hint="eastAsia"/>
          <w:sz w:val="32"/>
          <w:szCs w:val="32"/>
        </w:rPr>
        <w:t>第十条</w:t>
      </w:r>
      <w:r w:rsidR="00642316">
        <w:rPr>
          <w:rFonts w:ascii="仿宋_GB2312" w:eastAsia="仿宋_GB2312" w:hAnsi="Calibri" w:cs="黑体" w:hint="eastAsia"/>
          <w:sz w:val="32"/>
          <w:szCs w:val="32"/>
        </w:rPr>
        <w:t>修改为</w:t>
      </w:r>
      <w:r w:rsidR="00A032B7">
        <w:rPr>
          <w:rFonts w:ascii="仿宋_GB2312" w:eastAsia="仿宋_GB2312" w:hAnsi="Calibri" w:cs="黑体" w:hint="eastAsia"/>
          <w:sz w:val="32"/>
          <w:szCs w:val="32"/>
        </w:rPr>
        <w:t>“</w:t>
      </w:r>
      <w:r w:rsidR="00A032B7" w:rsidRPr="00A032B7">
        <w:rPr>
          <w:rFonts w:ascii="仿宋_GB2312" w:eastAsia="仿宋_GB2312" w:hAnsi="Calibri" w:cs="黑体" w:hint="eastAsia"/>
          <w:sz w:val="32"/>
          <w:szCs w:val="32"/>
        </w:rPr>
        <w:t>电子公文传输系统不得用于传输涉及国家秘密的公文及非公文类信息资料。</w:t>
      </w:r>
      <w:r w:rsidR="00A032B7">
        <w:rPr>
          <w:rFonts w:ascii="仿宋_GB2312" w:eastAsia="仿宋_GB2312" w:hAnsi="Calibri" w:cs="黑体" w:hint="eastAsia"/>
          <w:sz w:val="32"/>
          <w:szCs w:val="32"/>
        </w:rPr>
        <w:t>”</w:t>
      </w:r>
      <w:r w:rsidR="00A032B7" w:rsidRPr="00A032B7">
        <w:rPr>
          <w:rFonts w:ascii="仿宋_GB2312" w:eastAsia="仿宋_GB2312" w:hAnsi="Calibri" w:cs="黑体" w:hint="eastAsia"/>
          <w:sz w:val="32"/>
          <w:szCs w:val="32"/>
        </w:rPr>
        <w:t xml:space="preserve"> </w:t>
      </w:r>
    </w:p>
    <w:p w:rsidR="00965E40" w:rsidRDefault="00113350" w:rsidP="00965E40">
      <w:pPr>
        <w:spacing w:afterLines="0" w:line="560" w:lineRule="exact"/>
        <w:ind w:firstLineChars="200" w:firstLine="640"/>
        <w:rPr>
          <w:rFonts w:ascii="仿宋_GB2312" w:eastAsia="仿宋_GB2312" w:hAnsi="Calibri" w:cs="黑体"/>
          <w:sz w:val="32"/>
          <w:szCs w:val="32"/>
        </w:rPr>
      </w:pPr>
      <w:r>
        <w:rPr>
          <w:rFonts w:ascii="仿宋_GB2312" w:eastAsia="仿宋_GB2312" w:hAnsi="Calibri" w:cs="黑体" w:hint="eastAsia"/>
          <w:sz w:val="32"/>
          <w:szCs w:val="32"/>
        </w:rPr>
        <w:t>第十七条</w:t>
      </w:r>
      <w:r w:rsidR="00A032B7">
        <w:rPr>
          <w:rFonts w:ascii="仿宋_GB2312" w:eastAsia="仿宋_GB2312" w:hAnsi="Calibri" w:cs="黑体" w:hint="eastAsia"/>
          <w:sz w:val="32"/>
          <w:szCs w:val="32"/>
        </w:rPr>
        <w:t>修改为“</w:t>
      </w:r>
      <w:r w:rsidR="00A032B7" w:rsidRPr="00A032B7">
        <w:rPr>
          <w:rFonts w:ascii="仿宋_GB2312" w:eastAsia="仿宋_GB2312" w:hAnsi="Calibri" w:cs="黑体" w:hint="eastAsia"/>
          <w:sz w:val="32"/>
          <w:szCs w:val="32"/>
        </w:rPr>
        <w:t>电子公文的格式、要素与纸质公文相同。格式、要素不符合规定的电子公文，接收单位可予退回，并说明退回原因。</w:t>
      </w:r>
      <w:r w:rsidR="00A032B7">
        <w:rPr>
          <w:rFonts w:ascii="仿宋_GB2312" w:eastAsia="仿宋_GB2312" w:hAnsi="Calibri" w:cs="黑体" w:hint="eastAsia"/>
          <w:sz w:val="32"/>
          <w:szCs w:val="32"/>
        </w:rPr>
        <w:t>”</w:t>
      </w:r>
      <w:r w:rsidR="002D681F">
        <w:rPr>
          <w:rFonts w:ascii="仿宋_GB2312" w:eastAsia="仿宋_GB2312" w:hAnsi="Calibri" w:cs="黑体"/>
          <w:sz w:val="32"/>
          <w:szCs w:val="32"/>
        </w:rPr>
        <w:t xml:space="preserve"> </w:t>
      </w:r>
    </w:p>
    <w:p w:rsidR="00A032B7" w:rsidRDefault="00113350" w:rsidP="00965E40">
      <w:pPr>
        <w:spacing w:afterLines="0" w:line="560" w:lineRule="exact"/>
        <w:ind w:firstLineChars="200" w:firstLine="640"/>
        <w:rPr>
          <w:rFonts w:ascii="仿宋_GB2312" w:eastAsia="仿宋_GB2312" w:hAnsi="Calibri" w:cs="黑体"/>
          <w:sz w:val="32"/>
          <w:szCs w:val="32"/>
        </w:rPr>
      </w:pPr>
      <w:r w:rsidRPr="00AD056B">
        <w:rPr>
          <w:rFonts w:ascii="仿宋_GB2312" w:eastAsia="仿宋_GB2312" w:hAnsi="Calibri" w:cs="黑体" w:hint="eastAsia"/>
          <w:sz w:val="32"/>
          <w:szCs w:val="32"/>
        </w:rPr>
        <w:t>第二十七条</w:t>
      </w:r>
      <w:r w:rsidR="00A032B7">
        <w:rPr>
          <w:rFonts w:ascii="仿宋_GB2312" w:eastAsia="仿宋_GB2312" w:hAnsi="Calibri" w:cs="黑体" w:hint="eastAsia"/>
          <w:sz w:val="32"/>
          <w:szCs w:val="32"/>
        </w:rPr>
        <w:t>修改为“</w:t>
      </w:r>
      <w:r w:rsidR="00A032B7" w:rsidRPr="00A032B7">
        <w:rPr>
          <w:rFonts w:ascii="仿宋_GB2312" w:eastAsia="仿宋_GB2312" w:hAnsi="Calibri" w:cs="黑体" w:hint="eastAsia"/>
          <w:sz w:val="32"/>
          <w:szCs w:val="32"/>
        </w:rPr>
        <w:t>各金融机构因未妥善保管造成电子印章Key或CAKey丢失的、电子印章Key或CAKey损坏后未及时报告的、未妥善保管使用密码或泄露使用密码造成不良后果的，人民银行沈阳分行将视情况</w:t>
      </w:r>
      <w:r w:rsidR="009A7397" w:rsidRPr="009A7397">
        <w:rPr>
          <w:rFonts w:ascii="仿宋_GB2312" w:eastAsia="仿宋_GB2312" w:hAnsi="Calibri" w:cs="黑体" w:hint="eastAsia"/>
          <w:sz w:val="32"/>
          <w:szCs w:val="32"/>
        </w:rPr>
        <w:t>采取责令改正、约谈等措施</w:t>
      </w:r>
      <w:r w:rsidR="00A032B7" w:rsidRPr="00A032B7">
        <w:rPr>
          <w:rFonts w:ascii="仿宋_GB2312" w:eastAsia="仿宋_GB2312" w:hAnsi="Calibri" w:cs="黑体" w:hint="eastAsia"/>
          <w:sz w:val="32"/>
          <w:szCs w:val="32"/>
        </w:rPr>
        <w:t>。</w:t>
      </w:r>
      <w:r w:rsidR="00A032B7">
        <w:rPr>
          <w:rFonts w:ascii="仿宋_GB2312" w:eastAsia="仿宋_GB2312" w:hAnsi="Calibri" w:cs="黑体" w:hint="eastAsia"/>
          <w:sz w:val="32"/>
          <w:szCs w:val="32"/>
        </w:rPr>
        <w:t>”</w:t>
      </w:r>
      <w:r w:rsidR="00A032B7" w:rsidRPr="00A032B7">
        <w:rPr>
          <w:rFonts w:ascii="仿宋_GB2312" w:eastAsia="仿宋_GB2312" w:hAnsi="Calibri" w:cs="黑体" w:hint="eastAsia"/>
          <w:sz w:val="32"/>
          <w:szCs w:val="32"/>
        </w:rPr>
        <w:t xml:space="preserve"> </w:t>
      </w:r>
    </w:p>
    <w:p w:rsidR="00A032B7" w:rsidRDefault="00113350" w:rsidP="00A032B7">
      <w:pPr>
        <w:spacing w:afterLines="0" w:line="560" w:lineRule="exact"/>
        <w:ind w:firstLineChars="200" w:firstLine="640"/>
        <w:rPr>
          <w:rFonts w:ascii="仿宋_GB2312" w:eastAsia="仿宋_GB2312" w:hAnsi="Calibri" w:cs="黑体"/>
          <w:sz w:val="32"/>
          <w:szCs w:val="32"/>
        </w:rPr>
      </w:pPr>
      <w:r w:rsidRPr="00AD056B">
        <w:rPr>
          <w:rFonts w:ascii="仿宋_GB2312" w:eastAsia="仿宋_GB2312" w:hAnsi="Calibri" w:cs="黑体" w:hint="eastAsia"/>
          <w:sz w:val="32"/>
          <w:szCs w:val="32"/>
        </w:rPr>
        <w:t>第二十八条</w:t>
      </w:r>
      <w:r w:rsidR="00A032B7">
        <w:rPr>
          <w:rFonts w:ascii="仿宋_GB2312" w:eastAsia="仿宋_GB2312" w:hAnsi="Calibri" w:cs="黑体" w:hint="eastAsia"/>
          <w:sz w:val="32"/>
          <w:szCs w:val="32"/>
        </w:rPr>
        <w:t>修改为“</w:t>
      </w:r>
      <w:r w:rsidR="00027DAB" w:rsidRPr="00A032B7">
        <w:rPr>
          <w:rFonts w:ascii="仿宋_GB2312" w:eastAsia="仿宋_GB2312" w:hAnsi="Calibri" w:cs="黑体" w:hint="eastAsia"/>
          <w:sz w:val="32"/>
          <w:szCs w:val="32"/>
        </w:rPr>
        <w:t>各金融机构多次不及时查收电子公文或非公文类信息资料，报送的电子公文或非公文类信息资料不完整、不合规、不合格多次被退回的，</w:t>
      </w:r>
      <w:r w:rsidR="009A7397" w:rsidRPr="00A032B7">
        <w:rPr>
          <w:rFonts w:ascii="仿宋_GB2312" w:eastAsia="仿宋_GB2312" w:hAnsi="Calibri" w:cs="黑体" w:hint="eastAsia"/>
          <w:sz w:val="32"/>
          <w:szCs w:val="32"/>
        </w:rPr>
        <w:t>人民银行沈阳分行将视情况</w:t>
      </w:r>
      <w:r w:rsidR="009A7397" w:rsidRPr="009A7397">
        <w:rPr>
          <w:rFonts w:ascii="仿宋_GB2312" w:eastAsia="仿宋_GB2312" w:hAnsi="Calibri" w:cs="黑体" w:hint="eastAsia"/>
          <w:sz w:val="32"/>
          <w:szCs w:val="32"/>
        </w:rPr>
        <w:t>采取责令改正、约谈等措施</w:t>
      </w:r>
      <w:r w:rsidR="009A7397" w:rsidRPr="00A032B7">
        <w:rPr>
          <w:rFonts w:ascii="仿宋_GB2312" w:eastAsia="仿宋_GB2312" w:hAnsi="Calibri" w:cs="黑体" w:hint="eastAsia"/>
          <w:sz w:val="32"/>
          <w:szCs w:val="32"/>
        </w:rPr>
        <w:t>。</w:t>
      </w:r>
      <w:r w:rsidR="00A032B7">
        <w:rPr>
          <w:rFonts w:ascii="仿宋_GB2312" w:eastAsia="仿宋_GB2312" w:hAnsi="Calibri" w:cs="黑体" w:hint="eastAsia"/>
          <w:sz w:val="32"/>
          <w:szCs w:val="32"/>
        </w:rPr>
        <w:t>”</w:t>
      </w:r>
    </w:p>
    <w:p w:rsidR="00113350" w:rsidRDefault="00113350" w:rsidP="00965E40">
      <w:pPr>
        <w:spacing w:afterLines="0" w:line="560" w:lineRule="exact"/>
        <w:ind w:firstLineChars="200" w:firstLine="640"/>
        <w:rPr>
          <w:rFonts w:ascii="仿宋_GB2312" w:eastAsia="仿宋_GB2312" w:hAnsi="Calibri" w:cs="黑体"/>
          <w:sz w:val="32"/>
          <w:szCs w:val="32"/>
        </w:rPr>
      </w:pPr>
    </w:p>
    <w:sectPr w:rsidR="00113350" w:rsidSect="005F58EB">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57B4" w:rsidRDefault="00E257B4" w:rsidP="009962E0">
      <w:pPr>
        <w:spacing w:after="120" w:line="240" w:lineRule="auto"/>
        <w:ind w:firstLine="2308"/>
      </w:pPr>
      <w:r>
        <w:separator/>
      </w:r>
    </w:p>
  </w:endnote>
  <w:endnote w:type="continuationSeparator" w:id="1">
    <w:p w:rsidR="00E257B4" w:rsidRDefault="00E257B4" w:rsidP="009962E0">
      <w:pPr>
        <w:spacing w:after="120" w:line="240" w:lineRule="auto"/>
        <w:ind w:firstLine="2308"/>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62E0" w:rsidRDefault="009962E0" w:rsidP="009962E0">
    <w:pPr>
      <w:pStyle w:val="a4"/>
      <w:spacing w:after="120"/>
      <w:ind w:firstLine="197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62E0" w:rsidRDefault="009962E0" w:rsidP="00003B67">
    <w:pPr>
      <w:pStyle w:val="a4"/>
      <w:spacing w:after="120"/>
      <w:ind w:firstLine="1978"/>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62E0" w:rsidRDefault="009962E0" w:rsidP="009962E0">
    <w:pPr>
      <w:pStyle w:val="a4"/>
      <w:spacing w:after="120"/>
      <w:ind w:firstLine="197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57B4" w:rsidRDefault="00E257B4" w:rsidP="009962E0">
      <w:pPr>
        <w:spacing w:after="120" w:line="240" w:lineRule="auto"/>
        <w:ind w:firstLine="2308"/>
      </w:pPr>
      <w:r>
        <w:separator/>
      </w:r>
    </w:p>
  </w:footnote>
  <w:footnote w:type="continuationSeparator" w:id="1">
    <w:p w:rsidR="00E257B4" w:rsidRDefault="00E257B4" w:rsidP="009962E0">
      <w:pPr>
        <w:spacing w:after="120" w:line="240" w:lineRule="auto"/>
        <w:ind w:firstLine="2308"/>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62E0" w:rsidRDefault="009962E0" w:rsidP="009962E0">
    <w:pPr>
      <w:pStyle w:val="a3"/>
      <w:spacing w:after="120"/>
      <w:ind w:firstLine="1978"/>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62E0" w:rsidRDefault="009962E0" w:rsidP="00003B67">
    <w:pPr>
      <w:pStyle w:val="a3"/>
      <w:pBdr>
        <w:bottom w:val="none" w:sz="0" w:space="0" w:color="auto"/>
      </w:pBdr>
      <w:spacing w:after="120"/>
      <w:ind w:firstLine="1978"/>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62E0" w:rsidRDefault="009962E0" w:rsidP="009962E0">
    <w:pPr>
      <w:pStyle w:val="a3"/>
      <w:spacing w:after="120"/>
      <w:ind w:firstLine="1978"/>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945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78A7"/>
    <w:rsid w:val="00003B67"/>
    <w:rsid w:val="00027DAB"/>
    <w:rsid w:val="00036696"/>
    <w:rsid w:val="00050F30"/>
    <w:rsid w:val="00056242"/>
    <w:rsid w:val="000D6850"/>
    <w:rsid w:val="00113350"/>
    <w:rsid w:val="00147F2D"/>
    <w:rsid w:val="00224071"/>
    <w:rsid w:val="0022626B"/>
    <w:rsid w:val="002533B9"/>
    <w:rsid w:val="0029413F"/>
    <w:rsid w:val="002D143D"/>
    <w:rsid w:val="002D681F"/>
    <w:rsid w:val="002E2228"/>
    <w:rsid w:val="00331C0A"/>
    <w:rsid w:val="00347D44"/>
    <w:rsid w:val="003630FD"/>
    <w:rsid w:val="003C66D5"/>
    <w:rsid w:val="003D4758"/>
    <w:rsid w:val="00467ABB"/>
    <w:rsid w:val="00482C34"/>
    <w:rsid w:val="004A431F"/>
    <w:rsid w:val="00524285"/>
    <w:rsid w:val="00533E3E"/>
    <w:rsid w:val="005631EF"/>
    <w:rsid w:val="005F58EB"/>
    <w:rsid w:val="006006C0"/>
    <w:rsid w:val="00642316"/>
    <w:rsid w:val="00684972"/>
    <w:rsid w:val="006F279A"/>
    <w:rsid w:val="007C762C"/>
    <w:rsid w:val="007E59D2"/>
    <w:rsid w:val="007F232E"/>
    <w:rsid w:val="007F3AE8"/>
    <w:rsid w:val="00835D71"/>
    <w:rsid w:val="009512F8"/>
    <w:rsid w:val="00960BA8"/>
    <w:rsid w:val="00965E40"/>
    <w:rsid w:val="009962E0"/>
    <w:rsid w:val="009A7397"/>
    <w:rsid w:val="009C663B"/>
    <w:rsid w:val="00A032B7"/>
    <w:rsid w:val="00AB3A1F"/>
    <w:rsid w:val="00AB77A9"/>
    <w:rsid w:val="00AD056B"/>
    <w:rsid w:val="00B07E9B"/>
    <w:rsid w:val="00BB23EA"/>
    <w:rsid w:val="00BE3F7F"/>
    <w:rsid w:val="00BF5627"/>
    <w:rsid w:val="00C3086F"/>
    <w:rsid w:val="00D678A7"/>
    <w:rsid w:val="00E257B4"/>
    <w:rsid w:val="00F01AE2"/>
    <w:rsid w:val="00F41FE3"/>
    <w:rsid w:val="00F53230"/>
    <w:rsid w:val="00F5575B"/>
    <w:rsid w:val="00F71645"/>
    <w:rsid w:val="00F8712F"/>
    <w:rsid w:val="00F92AB9"/>
    <w:rsid w:val="00FA002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afterLines="50" w:line="540" w:lineRule="exact"/>
        <w:ind w:firstLineChars="1099" w:firstLine="109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58EB"/>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962E0"/>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
    <w:name w:val="页眉 Char"/>
    <w:basedOn w:val="a0"/>
    <w:link w:val="a3"/>
    <w:uiPriority w:val="99"/>
    <w:semiHidden/>
    <w:rsid w:val="009962E0"/>
    <w:rPr>
      <w:sz w:val="18"/>
      <w:szCs w:val="18"/>
    </w:rPr>
  </w:style>
  <w:style w:type="paragraph" w:styleId="a4">
    <w:name w:val="footer"/>
    <w:basedOn w:val="a"/>
    <w:link w:val="Char0"/>
    <w:uiPriority w:val="99"/>
    <w:semiHidden/>
    <w:unhideWhenUsed/>
    <w:rsid w:val="009962E0"/>
    <w:pPr>
      <w:tabs>
        <w:tab w:val="center" w:pos="4153"/>
        <w:tab w:val="right" w:pos="8306"/>
      </w:tabs>
      <w:snapToGrid w:val="0"/>
      <w:spacing w:line="240" w:lineRule="atLeast"/>
      <w:jc w:val="left"/>
    </w:pPr>
    <w:rPr>
      <w:sz w:val="18"/>
      <w:szCs w:val="18"/>
    </w:rPr>
  </w:style>
  <w:style w:type="character" w:customStyle="1" w:styleId="Char0">
    <w:name w:val="页脚 Char"/>
    <w:basedOn w:val="a0"/>
    <w:link w:val="a4"/>
    <w:uiPriority w:val="99"/>
    <w:semiHidden/>
    <w:rsid w:val="009962E0"/>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B8EDE8-B7AB-487B-97AA-632FAF782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194</TotalTime>
  <Pages>2</Pages>
  <Words>130</Words>
  <Characters>743</Characters>
  <Application>Microsoft Office Word</Application>
  <DocSecurity>0</DocSecurity>
  <Lines>6</Lines>
  <Paragraphs>1</Paragraphs>
  <ScaleCrop>false</ScaleCrop>
  <Company>PBC-SYB</Company>
  <LinksUpToDate>false</LinksUpToDate>
  <CharactersWithSpaces>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张次兰</dc:creator>
  <cp:keywords/>
  <dc:description/>
  <cp:lastModifiedBy>张次兰</cp:lastModifiedBy>
  <cp:revision>33</cp:revision>
  <dcterms:created xsi:type="dcterms:W3CDTF">2021-04-28T04:05:00Z</dcterms:created>
  <dcterms:modified xsi:type="dcterms:W3CDTF">2021-04-29T03:49:00Z</dcterms:modified>
</cp:coreProperties>
</file>